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633B4" w:rsidRDefault="00CB2C49" w:rsidP="00CB2C49">
      <w:pPr>
        <w:jc w:val="center"/>
        <w:rPr>
          <w:b/>
          <w:sz w:val="24"/>
          <w:szCs w:val="24"/>
        </w:rPr>
      </w:pPr>
      <w:r w:rsidRPr="00E633B4">
        <w:rPr>
          <w:b/>
          <w:sz w:val="24"/>
          <w:szCs w:val="24"/>
        </w:rPr>
        <w:t>АННОТАЦИЯ</w:t>
      </w:r>
    </w:p>
    <w:p w:rsidR="00CB2C49" w:rsidRPr="00E633B4" w:rsidRDefault="00CB2C49" w:rsidP="00CB2C49">
      <w:pPr>
        <w:jc w:val="center"/>
        <w:rPr>
          <w:sz w:val="24"/>
          <w:szCs w:val="24"/>
        </w:rPr>
      </w:pPr>
      <w:r w:rsidRPr="00E633B4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633B4" w:rsidTr="00CB2C49">
        <w:tc>
          <w:tcPr>
            <w:tcW w:w="3261" w:type="dxa"/>
            <w:shd w:val="clear" w:color="auto" w:fill="E7E6E6" w:themeFill="background2"/>
          </w:tcPr>
          <w:p w:rsidR="0075328A" w:rsidRPr="00E633B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633B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633B4" w:rsidRDefault="00AC4A8C" w:rsidP="00230905">
            <w:pPr>
              <w:rPr>
                <w:sz w:val="24"/>
                <w:szCs w:val="24"/>
              </w:rPr>
            </w:pPr>
            <w:r w:rsidRPr="00E633B4">
              <w:rPr>
                <w:b/>
                <w:sz w:val="24"/>
                <w:szCs w:val="24"/>
              </w:rPr>
              <w:t>Корпоративное право</w:t>
            </w:r>
            <w:r w:rsidR="009B60C5" w:rsidRPr="00E633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E633B4" w:rsidTr="00A30025">
        <w:tc>
          <w:tcPr>
            <w:tcW w:w="3261" w:type="dxa"/>
            <w:shd w:val="clear" w:color="auto" w:fill="E7E6E6" w:themeFill="background2"/>
          </w:tcPr>
          <w:p w:rsidR="00A30025" w:rsidRPr="00E633B4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633B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633B4" w:rsidRDefault="00AC4A8C" w:rsidP="00AC4A8C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38</w:t>
            </w:r>
            <w:r w:rsidR="00AD0FC3" w:rsidRPr="00E633B4">
              <w:rPr>
                <w:sz w:val="24"/>
                <w:szCs w:val="24"/>
              </w:rPr>
              <w:t>.03.01</w:t>
            </w:r>
          </w:p>
        </w:tc>
        <w:tc>
          <w:tcPr>
            <w:tcW w:w="5811" w:type="dxa"/>
          </w:tcPr>
          <w:p w:rsidR="00A30025" w:rsidRPr="00E633B4" w:rsidRDefault="00AC4A8C" w:rsidP="00230905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Экономика</w:t>
            </w:r>
          </w:p>
        </w:tc>
      </w:tr>
      <w:tr w:rsidR="009B60C5" w:rsidRPr="00E633B4" w:rsidTr="00CB2C49">
        <w:tc>
          <w:tcPr>
            <w:tcW w:w="3261" w:type="dxa"/>
            <w:shd w:val="clear" w:color="auto" w:fill="E7E6E6" w:themeFill="background2"/>
          </w:tcPr>
          <w:p w:rsidR="009B60C5" w:rsidRPr="00E633B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633B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633B4" w:rsidRDefault="00AC4A8C" w:rsidP="00230905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230905" w:rsidRPr="00E633B4" w:rsidTr="00CB2C49">
        <w:tc>
          <w:tcPr>
            <w:tcW w:w="3261" w:type="dxa"/>
            <w:shd w:val="clear" w:color="auto" w:fill="E7E6E6" w:themeFill="background2"/>
          </w:tcPr>
          <w:p w:rsidR="00230905" w:rsidRPr="00E633B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633B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633B4" w:rsidRDefault="00AC4A8C" w:rsidP="009B60C5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7</w:t>
            </w:r>
            <w:r w:rsidR="00230905" w:rsidRPr="00E633B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633B4" w:rsidTr="00CB2C49">
        <w:tc>
          <w:tcPr>
            <w:tcW w:w="3261" w:type="dxa"/>
            <w:shd w:val="clear" w:color="auto" w:fill="E7E6E6" w:themeFill="background2"/>
          </w:tcPr>
          <w:p w:rsidR="009B60C5" w:rsidRPr="00E633B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633B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633B4" w:rsidRDefault="00A0181F" w:rsidP="005D2F42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E633B4" w:rsidTr="00CB2C49">
        <w:tc>
          <w:tcPr>
            <w:tcW w:w="3261" w:type="dxa"/>
            <w:shd w:val="clear" w:color="auto" w:fill="E7E6E6" w:themeFill="background2"/>
          </w:tcPr>
          <w:p w:rsidR="00CB2C49" w:rsidRPr="00E633B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633B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633B4" w:rsidRDefault="006E06F0" w:rsidP="00A0181F">
            <w:pPr>
              <w:rPr>
                <w:i/>
                <w:sz w:val="24"/>
                <w:szCs w:val="24"/>
                <w:highlight w:val="yellow"/>
              </w:rPr>
            </w:pPr>
            <w:r w:rsidRPr="00E633B4">
              <w:rPr>
                <w:i/>
                <w:sz w:val="24"/>
                <w:szCs w:val="24"/>
              </w:rPr>
              <w:t xml:space="preserve">гражданского права  </w:t>
            </w:r>
          </w:p>
        </w:tc>
      </w:tr>
      <w:tr w:rsidR="00CB2C49" w:rsidRPr="00E633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33B4" w:rsidRDefault="00CB2C49" w:rsidP="00EA564E">
            <w:pPr>
              <w:rPr>
                <w:b/>
                <w:i/>
                <w:sz w:val="24"/>
                <w:szCs w:val="24"/>
              </w:rPr>
            </w:pPr>
            <w:r w:rsidRPr="00E633B4">
              <w:rPr>
                <w:b/>
                <w:i/>
                <w:sz w:val="24"/>
                <w:szCs w:val="24"/>
              </w:rPr>
              <w:t>Крат</w:t>
            </w:r>
            <w:r w:rsidR="00EA564E" w:rsidRPr="00E633B4">
              <w:rPr>
                <w:b/>
                <w:i/>
                <w:sz w:val="24"/>
                <w:szCs w:val="24"/>
              </w:rPr>
              <w:t>к</w:t>
            </w:r>
            <w:r w:rsidRPr="00E633B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0181F" w:rsidRPr="00E633B4" w:rsidTr="00CB2C49">
        <w:tc>
          <w:tcPr>
            <w:tcW w:w="10490" w:type="dxa"/>
            <w:gridSpan w:val="3"/>
          </w:tcPr>
          <w:p w:rsidR="00A0181F" w:rsidRPr="00E633B4" w:rsidRDefault="00A0181F" w:rsidP="00EA564E">
            <w:pPr>
              <w:pStyle w:val="Default"/>
              <w:rPr>
                <w:color w:val="auto"/>
              </w:rPr>
            </w:pPr>
            <w:r w:rsidRPr="00E633B4">
              <w:rPr>
                <w:color w:val="auto"/>
              </w:rPr>
              <w:t>Тема 1. Корпоративные отношения в структуре предмета гражданско-правового регулирования</w:t>
            </w:r>
          </w:p>
        </w:tc>
      </w:tr>
      <w:tr w:rsidR="00A0181F" w:rsidRPr="00E633B4" w:rsidTr="00CB2C49">
        <w:tc>
          <w:tcPr>
            <w:tcW w:w="10490" w:type="dxa"/>
            <w:gridSpan w:val="3"/>
          </w:tcPr>
          <w:p w:rsidR="00A0181F" w:rsidRPr="00E633B4" w:rsidRDefault="00A0181F" w:rsidP="00EA564E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Тема 2. Корпоративная организация как субъект правоотношений</w:t>
            </w:r>
          </w:p>
        </w:tc>
      </w:tr>
      <w:tr w:rsidR="00A0181F" w:rsidRPr="00E633B4" w:rsidTr="00CB2C49">
        <w:tc>
          <w:tcPr>
            <w:tcW w:w="10490" w:type="dxa"/>
            <w:gridSpan w:val="3"/>
          </w:tcPr>
          <w:p w:rsidR="00A0181F" w:rsidRPr="00E633B4" w:rsidRDefault="00A0181F" w:rsidP="00EA564E">
            <w:pPr>
              <w:pStyle w:val="Default"/>
              <w:rPr>
                <w:color w:val="auto"/>
              </w:rPr>
            </w:pPr>
            <w:r w:rsidRPr="00E633B4">
              <w:rPr>
                <w:color w:val="auto"/>
              </w:rPr>
              <w:t>Тема 3. Правовое положение участников корпоративных организаций</w:t>
            </w:r>
          </w:p>
        </w:tc>
      </w:tr>
      <w:tr w:rsidR="00A0181F" w:rsidRPr="00E633B4" w:rsidTr="00CB2C49">
        <w:tc>
          <w:tcPr>
            <w:tcW w:w="10490" w:type="dxa"/>
            <w:gridSpan w:val="3"/>
          </w:tcPr>
          <w:p w:rsidR="00A0181F" w:rsidRPr="00E633B4" w:rsidRDefault="00A0181F" w:rsidP="00EA564E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Тема 4. Государственное регулирование деятельности корпоративных организаций</w:t>
            </w:r>
          </w:p>
        </w:tc>
      </w:tr>
      <w:tr w:rsidR="00A0181F" w:rsidRPr="00E633B4" w:rsidTr="00CB2C49">
        <w:tc>
          <w:tcPr>
            <w:tcW w:w="10490" w:type="dxa"/>
            <w:gridSpan w:val="3"/>
          </w:tcPr>
          <w:p w:rsidR="00A0181F" w:rsidRPr="00E633B4" w:rsidRDefault="00A0181F" w:rsidP="00EA564E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 xml:space="preserve">Тема 5. Хозяйственные товарищества и общества как формы корпоративных организаций  </w:t>
            </w:r>
          </w:p>
        </w:tc>
      </w:tr>
      <w:tr w:rsidR="00A0181F" w:rsidRPr="00E633B4" w:rsidTr="00CB2C49">
        <w:tc>
          <w:tcPr>
            <w:tcW w:w="10490" w:type="dxa"/>
            <w:gridSpan w:val="3"/>
          </w:tcPr>
          <w:p w:rsidR="00A0181F" w:rsidRPr="00E633B4" w:rsidRDefault="00A0181F" w:rsidP="00EA564E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Тема 6. Производственные кооперативы и хозяйственные партнерства как корпоративные организации</w:t>
            </w:r>
          </w:p>
        </w:tc>
      </w:tr>
      <w:tr w:rsidR="00A0181F" w:rsidRPr="00E633B4" w:rsidTr="00CB2C49">
        <w:tc>
          <w:tcPr>
            <w:tcW w:w="10490" w:type="dxa"/>
            <w:gridSpan w:val="3"/>
          </w:tcPr>
          <w:p w:rsidR="00A0181F" w:rsidRPr="00E633B4" w:rsidRDefault="00A0181F" w:rsidP="00EA564E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Тема 7. Организационно-правовые основы деятельности некоммерческих корпоративных организаций</w:t>
            </w:r>
          </w:p>
        </w:tc>
      </w:tr>
      <w:tr w:rsidR="00A0181F" w:rsidRPr="00E633B4" w:rsidTr="00CB2C49">
        <w:tc>
          <w:tcPr>
            <w:tcW w:w="10490" w:type="dxa"/>
            <w:gridSpan w:val="3"/>
          </w:tcPr>
          <w:p w:rsidR="00A0181F" w:rsidRPr="00E633B4" w:rsidRDefault="00A0181F" w:rsidP="00EA564E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Тема 8</w:t>
            </w:r>
            <w:r w:rsidR="00EA564E" w:rsidRPr="00E633B4">
              <w:rPr>
                <w:sz w:val="24"/>
                <w:szCs w:val="24"/>
              </w:rPr>
              <w:t>.</w:t>
            </w:r>
            <w:r w:rsidRPr="00E633B4">
              <w:rPr>
                <w:sz w:val="24"/>
                <w:szCs w:val="24"/>
              </w:rPr>
              <w:t xml:space="preserve"> Правовое положение объединений корпоративных организаций</w:t>
            </w:r>
          </w:p>
        </w:tc>
      </w:tr>
      <w:tr w:rsidR="00A0181F" w:rsidRPr="00E633B4" w:rsidTr="00CB2C49">
        <w:tc>
          <w:tcPr>
            <w:tcW w:w="10490" w:type="dxa"/>
            <w:gridSpan w:val="3"/>
          </w:tcPr>
          <w:p w:rsidR="00A0181F" w:rsidRPr="00E633B4" w:rsidRDefault="00A0181F" w:rsidP="00EA564E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Тема 9. Защита прав и законных интересов корпоративных организаций и их участников</w:t>
            </w:r>
          </w:p>
        </w:tc>
      </w:tr>
      <w:tr w:rsidR="00CB2C49" w:rsidRPr="00E633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33B4" w:rsidRDefault="00CB2C49" w:rsidP="002205F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633B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633B4" w:rsidTr="00CB2C49">
        <w:tc>
          <w:tcPr>
            <w:tcW w:w="10490" w:type="dxa"/>
            <w:gridSpan w:val="3"/>
          </w:tcPr>
          <w:p w:rsidR="00CB2C49" w:rsidRPr="00E633B4" w:rsidRDefault="00CB2C49" w:rsidP="00E633B4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E633B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94727" w:rsidRPr="00E633B4" w:rsidRDefault="00394727" w:rsidP="00E633B4">
            <w:pPr>
              <w:widowControl/>
              <w:numPr>
                <w:ilvl w:val="0"/>
                <w:numId w:val="34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rStyle w:val="aff2"/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Андреев, В. К. Юридические лица. Введение в корпоративное право [Электронный ресурс] : лекция / В. К. Андреев ; Рос. акад. правосудия. - Москва : Российская Академия Правосудия, 2014. - 119 с. </w:t>
            </w:r>
            <w:hyperlink r:id="rId8" w:history="1">
              <w:r w:rsidRPr="00E633B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http://znanium.com/go.php?id=518317</w:t>
              </w:r>
            </w:hyperlink>
          </w:p>
          <w:p w:rsidR="00394727" w:rsidRPr="00E633B4" w:rsidRDefault="00394727" w:rsidP="00E633B4">
            <w:pPr>
              <w:widowControl/>
              <w:tabs>
                <w:tab w:val="left" w:pos="427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E633B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D2F42" w:rsidRPr="00E633B4" w:rsidRDefault="005D2F42" w:rsidP="00E633B4">
            <w:pPr>
              <w:widowControl/>
              <w:numPr>
                <w:ilvl w:val="0"/>
                <w:numId w:val="35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Кашанина, Т. В. Корпоративное право [Текст] : учебное пособие для академического бакалавриата : для студентов вузов, обучающихся по юридическим направлениям / Т. В. Кашанина. - Москва : Юрайт, 2018. - 189 с. 15экз.</w:t>
            </w:r>
          </w:p>
          <w:p w:rsidR="00394727" w:rsidRPr="00E633B4" w:rsidRDefault="00394727" w:rsidP="00E633B4">
            <w:pPr>
              <w:widowControl/>
              <w:numPr>
                <w:ilvl w:val="0"/>
                <w:numId w:val="35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E633B4">
              <w:rPr>
                <w:sz w:val="24"/>
                <w:szCs w:val="24"/>
              </w:rPr>
              <w:t xml:space="preserve">Юридические лица в российском гражданском праве [Электронный ресурс] : монография: в 3 томах / А. В. Габов [и др.]; отв. ред.: А. В. Габов, О. В. Гутников, С. А. Синицын; Ин-т законодательства и сравн. правоведения при Правительстве РФ . Т. 1 : Юридические лица в российском гражданском праве. - Москва : ИНФРА-М, 2019. – 384 с. </w:t>
            </w:r>
            <w:hyperlink r:id="rId9" w:history="1">
              <w:r w:rsidRPr="00E633B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http://znanium.com/go.php?id=1002072</w:t>
              </w:r>
            </w:hyperlink>
          </w:p>
          <w:p w:rsidR="00394727" w:rsidRPr="00E633B4" w:rsidRDefault="00394727" w:rsidP="00E633B4">
            <w:pPr>
              <w:widowControl/>
              <w:numPr>
                <w:ilvl w:val="0"/>
                <w:numId w:val="35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E633B4">
              <w:rPr>
                <w:sz w:val="24"/>
                <w:szCs w:val="24"/>
              </w:rPr>
              <w:t>Российское предпринимательское право [Электронный ресурс] : учебник для студентов вузов, обучающихся по направлению "Юриспруденция" и специальности "Юриспруденция" / В. А. Хохлов [и др.] ; под ред. В. А. Хохлова. - 3-е изд., перераб. и доп. - Москва : РИОР: ИНФРА-М, 2017. - 337 с. </w:t>
            </w:r>
            <w:hyperlink r:id="rId10" w:history="1">
              <w:r w:rsidRPr="00E633B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http://znanium.com/go.php?id=702264</w:t>
              </w:r>
            </w:hyperlink>
          </w:p>
          <w:p w:rsidR="00394727" w:rsidRPr="00E633B4" w:rsidRDefault="00394727" w:rsidP="00E633B4">
            <w:pPr>
              <w:widowControl/>
              <w:numPr>
                <w:ilvl w:val="0"/>
                <w:numId w:val="35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E633B4">
              <w:rPr>
                <w:sz w:val="24"/>
                <w:szCs w:val="24"/>
              </w:rPr>
              <w:t>Глухов, Е. В. Корпоративный договор: подготовка и согласование при создании совместного предприятия [Электронный ресурс] : научное издание / Е. В. Глухов. - Москва : Статут, 2017. - 672</w:t>
            </w:r>
            <w:r w:rsidRPr="00E633B4">
              <w:rPr>
                <w:color w:val="000000"/>
                <w:sz w:val="24"/>
                <w:szCs w:val="24"/>
              </w:rPr>
              <w:t xml:space="preserve"> </w:t>
            </w:r>
            <w:r w:rsidRPr="00E633B4">
              <w:rPr>
                <w:sz w:val="24"/>
                <w:szCs w:val="24"/>
              </w:rPr>
              <w:t>с. </w:t>
            </w:r>
            <w:hyperlink r:id="rId11" w:history="1">
              <w:r w:rsidRPr="00E633B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http://znanium.com/go.php?id=1014827</w:t>
              </w:r>
            </w:hyperlink>
          </w:p>
          <w:p w:rsidR="005B0376" w:rsidRPr="00E633B4" w:rsidRDefault="00394727" w:rsidP="00E633B4">
            <w:pPr>
              <w:widowControl/>
              <w:numPr>
                <w:ilvl w:val="0"/>
                <w:numId w:val="35"/>
              </w:numPr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Текутьев, Д. И. Правовой механизм повышения эффективности деятельности членов органов управления корпорации [Электронный ресурс] : монография / Д. И. Текутьев. - Москва : Статут, 2017. - 176 с. </w:t>
            </w:r>
            <w:hyperlink r:id="rId12" w:history="1">
              <w:r w:rsidRPr="00E633B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http://znanium.com/go.php?id=1014920</w:t>
              </w:r>
            </w:hyperlink>
          </w:p>
        </w:tc>
      </w:tr>
      <w:tr w:rsidR="00CB2C49" w:rsidRPr="00E633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33B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633B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633B4" w:rsidTr="00CB2C49">
        <w:tc>
          <w:tcPr>
            <w:tcW w:w="10490" w:type="dxa"/>
            <w:gridSpan w:val="3"/>
          </w:tcPr>
          <w:p w:rsidR="00CB2C49" w:rsidRPr="00E633B4" w:rsidRDefault="00CB2C49" w:rsidP="00CB2C49">
            <w:pPr>
              <w:rPr>
                <w:b/>
                <w:sz w:val="24"/>
                <w:szCs w:val="24"/>
              </w:rPr>
            </w:pPr>
            <w:r w:rsidRPr="00E633B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633B4">
              <w:rPr>
                <w:b/>
                <w:sz w:val="24"/>
                <w:szCs w:val="24"/>
              </w:rPr>
              <w:t xml:space="preserve"> </w:t>
            </w:r>
          </w:p>
          <w:p w:rsidR="00CB2C49" w:rsidRPr="00E633B4" w:rsidRDefault="00CB2C49" w:rsidP="00CB2C49">
            <w:pPr>
              <w:jc w:val="both"/>
              <w:rPr>
                <w:sz w:val="24"/>
                <w:szCs w:val="24"/>
              </w:rPr>
            </w:pPr>
            <w:r w:rsidRPr="00E633B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633B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633B4" w:rsidRDefault="00CB2C49" w:rsidP="00CB2C49">
            <w:pPr>
              <w:jc w:val="both"/>
              <w:rPr>
                <w:sz w:val="24"/>
                <w:szCs w:val="24"/>
              </w:rPr>
            </w:pPr>
            <w:r w:rsidRPr="00E633B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633B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633B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633B4" w:rsidRDefault="00CB2C49" w:rsidP="00CB2C49">
            <w:pPr>
              <w:rPr>
                <w:b/>
                <w:sz w:val="24"/>
                <w:szCs w:val="24"/>
              </w:rPr>
            </w:pPr>
            <w:r w:rsidRPr="00E633B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E633B4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E633B4" w:rsidRDefault="00CB2C49" w:rsidP="00CB2C49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Общего доступа</w:t>
            </w:r>
          </w:p>
          <w:p w:rsidR="00CB2C49" w:rsidRPr="00E633B4" w:rsidRDefault="00CB2C49" w:rsidP="00CB2C49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633B4" w:rsidRDefault="00CB2C49" w:rsidP="00CB2C49">
            <w:pPr>
              <w:rPr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E633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33B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633B4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E633B4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E633B4" w:rsidTr="00CB2C49">
        <w:tc>
          <w:tcPr>
            <w:tcW w:w="10490" w:type="dxa"/>
            <w:gridSpan w:val="3"/>
          </w:tcPr>
          <w:p w:rsidR="00CB2C49" w:rsidRPr="00E633B4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33B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633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33B4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633B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E633B4" w:rsidTr="00CB2C49">
        <w:tc>
          <w:tcPr>
            <w:tcW w:w="10490" w:type="dxa"/>
            <w:gridSpan w:val="3"/>
          </w:tcPr>
          <w:p w:rsidR="00CB2C49" w:rsidRPr="00E633B4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E633B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61508B" w:rsidRPr="00E633B4" w:rsidRDefault="0061508B" w:rsidP="0061508B">
      <w:pPr>
        <w:ind w:left="-284"/>
        <w:rPr>
          <w:sz w:val="24"/>
          <w:szCs w:val="24"/>
        </w:rPr>
      </w:pPr>
    </w:p>
    <w:p w:rsidR="00F41493" w:rsidRPr="00E633B4" w:rsidRDefault="00F41493" w:rsidP="00D82D7B">
      <w:pPr>
        <w:ind w:left="-284"/>
        <w:rPr>
          <w:sz w:val="24"/>
          <w:szCs w:val="24"/>
          <w:u w:val="single"/>
        </w:rPr>
      </w:pPr>
      <w:r w:rsidRPr="00E633B4">
        <w:rPr>
          <w:sz w:val="24"/>
          <w:szCs w:val="24"/>
        </w:rPr>
        <w:t xml:space="preserve">Аннотацию подготовил                               </w:t>
      </w:r>
      <w:r w:rsidR="00AD0FC3" w:rsidRPr="00E633B4">
        <w:rPr>
          <w:sz w:val="24"/>
          <w:szCs w:val="24"/>
        </w:rPr>
        <w:tab/>
      </w:r>
      <w:r w:rsidR="00AD0FC3" w:rsidRPr="00E633B4">
        <w:rPr>
          <w:sz w:val="24"/>
          <w:szCs w:val="24"/>
        </w:rPr>
        <w:tab/>
      </w:r>
      <w:r w:rsidR="00AD0FC3" w:rsidRPr="00E633B4">
        <w:rPr>
          <w:sz w:val="24"/>
          <w:szCs w:val="24"/>
        </w:rPr>
        <w:tab/>
      </w:r>
      <w:r w:rsidR="00AD0FC3" w:rsidRPr="00E633B4">
        <w:rPr>
          <w:sz w:val="24"/>
          <w:szCs w:val="24"/>
        </w:rPr>
        <w:tab/>
      </w:r>
      <w:r w:rsidR="00AD0FC3" w:rsidRPr="00E633B4">
        <w:rPr>
          <w:sz w:val="24"/>
          <w:szCs w:val="24"/>
        </w:rPr>
        <w:tab/>
      </w:r>
      <w:r w:rsidR="00AD0FC3" w:rsidRPr="00E633B4">
        <w:rPr>
          <w:sz w:val="24"/>
          <w:szCs w:val="24"/>
        </w:rPr>
        <w:tab/>
      </w:r>
      <w:r w:rsidR="00D82D7B" w:rsidRPr="00E633B4">
        <w:rPr>
          <w:sz w:val="24"/>
          <w:szCs w:val="24"/>
        </w:rPr>
        <w:t>А.А. Тенетко</w:t>
      </w:r>
    </w:p>
    <w:p w:rsidR="00F41493" w:rsidRPr="00E633B4" w:rsidRDefault="00F41493" w:rsidP="0075328A">
      <w:pPr>
        <w:rPr>
          <w:sz w:val="24"/>
          <w:szCs w:val="24"/>
        </w:rPr>
      </w:pPr>
    </w:p>
    <w:p w:rsidR="00F41493" w:rsidRPr="00E633B4" w:rsidRDefault="00F41493" w:rsidP="0075328A">
      <w:pPr>
        <w:rPr>
          <w:sz w:val="24"/>
          <w:szCs w:val="24"/>
        </w:rPr>
      </w:pPr>
    </w:p>
    <w:p w:rsidR="00732940" w:rsidRPr="00E633B4" w:rsidRDefault="00732940" w:rsidP="0061508B">
      <w:pPr>
        <w:ind w:left="-284"/>
        <w:rPr>
          <w:sz w:val="24"/>
          <w:szCs w:val="24"/>
        </w:rPr>
      </w:pPr>
      <w:r w:rsidRPr="00E633B4">
        <w:rPr>
          <w:sz w:val="24"/>
          <w:szCs w:val="24"/>
        </w:rPr>
        <w:t>Заведующий каф</w:t>
      </w:r>
      <w:r w:rsidR="005F48C1" w:rsidRPr="00E633B4">
        <w:rPr>
          <w:sz w:val="24"/>
          <w:szCs w:val="24"/>
        </w:rPr>
        <w:t>едрой</w:t>
      </w:r>
    </w:p>
    <w:p w:rsidR="00732940" w:rsidRPr="00E633B4" w:rsidRDefault="005F48C1" w:rsidP="0061508B">
      <w:pPr>
        <w:ind w:left="-284"/>
        <w:rPr>
          <w:sz w:val="24"/>
          <w:szCs w:val="24"/>
        </w:rPr>
      </w:pPr>
      <w:r w:rsidRPr="00E633B4">
        <w:rPr>
          <w:sz w:val="24"/>
          <w:szCs w:val="24"/>
        </w:rPr>
        <w:t>гражданского права</w:t>
      </w:r>
      <w:r w:rsidR="00732940" w:rsidRPr="00E633B4">
        <w:rPr>
          <w:sz w:val="24"/>
          <w:szCs w:val="24"/>
        </w:rPr>
        <w:tab/>
      </w:r>
      <w:r w:rsidR="00732940" w:rsidRPr="00E633B4">
        <w:rPr>
          <w:sz w:val="24"/>
          <w:szCs w:val="24"/>
        </w:rPr>
        <w:tab/>
      </w:r>
      <w:r w:rsidR="00732940" w:rsidRPr="00E633B4">
        <w:rPr>
          <w:sz w:val="24"/>
          <w:szCs w:val="24"/>
        </w:rPr>
        <w:tab/>
      </w:r>
      <w:r w:rsidR="00732940" w:rsidRPr="00E633B4">
        <w:rPr>
          <w:sz w:val="24"/>
          <w:szCs w:val="24"/>
        </w:rPr>
        <w:tab/>
      </w:r>
      <w:r w:rsidR="00732940" w:rsidRPr="00E633B4">
        <w:rPr>
          <w:sz w:val="24"/>
          <w:szCs w:val="24"/>
        </w:rPr>
        <w:tab/>
      </w:r>
      <w:r w:rsidR="00732940" w:rsidRPr="00E633B4">
        <w:rPr>
          <w:sz w:val="24"/>
          <w:szCs w:val="24"/>
        </w:rPr>
        <w:tab/>
      </w:r>
      <w:r w:rsidR="00732940" w:rsidRPr="00E633B4">
        <w:rPr>
          <w:sz w:val="24"/>
          <w:szCs w:val="24"/>
        </w:rPr>
        <w:tab/>
      </w:r>
      <w:r w:rsidRPr="00E633B4">
        <w:rPr>
          <w:sz w:val="24"/>
          <w:szCs w:val="24"/>
        </w:rPr>
        <w:tab/>
      </w:r>
      <w:r w:rsidR="00AD0FC3" w:rsidRPr="00E633B4">
        <w:rPr>
          <w:sz w:val="24"/>
          <w:szCs w:val="24"/>
        </w:rPr>
        <w:tab/>
        <w:t xml:space="preserve">   </w:t>
      </w:r>
      <w:r w:rsidRPr="00E633B4">
        <w:rPr>
          <w:sz w:val="24"/>
          <w:szCs w:val="24"/>
        </w:rPr>
        <w:t>Г.З. Мансуров</w:t>
      </w:r>
    </w:p>
    <w:p w:rsidR="0075328A" w:rsidRPr="00E633B4" w:rsidRDefault="00732940" w:rsidP="0075328A">
      <w:pPr>
        <w:rPr>
          <w:b/>
          <w:sz w:val="24"/>
          <w:szCs w:val="24"/>
        </w:rPr>
      </w:pPr>
      <w:r w:rsidRPr="00E633B4">
        <w:rPr>
          <w:b/>
          <w:sz w:val="24"/>
          <w:szCs w:val="24"/>
        </w:rPr>
        <w:t xml:space="preserve"> </w:t>
      </w:r>
    </w:p>
    <w:p w:rsidR="00B075E2" w:rsidRPr="00E633B4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E633B4" w:rsidRDefault="00F41493" w:rsidP="002E341B">
      <w:pPr>
        <w:jc w:val="center"/>
        <w:rPr>
          <w:b/>
          <w:sz w:val="24"/>
          <w:szCs w:val="24"/>
        </w:rPr>
      </w:pPr>
    </w:p>
    <w:p w:rsidR="005F48C1" w:rsidRPr="00E633B4" w:rsidRDefault="005F48C1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6E06F0" w:rsidRPr="00E633B4" w:rsidRDefault="006E06F0" w:rsidP="002E341B">
      <w:pPr>
        <w:jc w:val="center"/>
        <w:rPr>
          <w:b/>
          <w:sz w:val="24"/>
          <w:szCs w:val="24"/>
        </w:rPr>
      </w:pPr>
    </w:p>
    <w:p w:rsidR="009674C4" w:rsidRPr="00E633B4" w:rsidRDefault="009674C4" w:rsidP="002E341B">
      <w:pPr>
        <w:jc w:val="center"/>
        <w:rPr>
          <w:b/>
          <w:sz w:val="24"/>
          <w:szCs w:val="24"/>
        </w:rPr>
      </w:pPr>
    </w:p>
    <w:sectPr w:rsidR="009674C4" w:rsidRPr="00E633B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D0" w:rsidRDefault="00876DD0">
      <w:r>
        <w:separator/>
      </w:r>
    </w:p>
  </w:endnote>
  <w:endnote w:type="continuationSeparator" w:id="0">
    <w:p w:rsidR="00876DD0" w:rsidRDefault="0087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D0" w:rsidRDefault="00876DD0">
      <w:r>
        <w:separator/>
      </w:r>
    </w:p>
  </w:footnote>
  <w:footnote w:type="continuationSeparator" w:id="0">
    <w:p w:rsidR="00876DD0" w:rsidRDefault="0087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817349"/>
    <w:multiLevelType w:val="multilevel"/>
    <w:tmpl w:val="8F2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54658C7"/>
    <w:multiLevelType w:val="multilevel"/>
    <w:tmpl w:val="8F2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1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9"/>
  </w:num>
  <w:num w:numId="28">
    <w:abstractNumId w:val="15"/>
  </w:num>
  <w:num w:numId="29">
    <w:abstractNumId w:val="11"/>
  </w:num>
  <w:num w:numId="30">
    <w:abstractNumId w:val="24"/>
  </w:num>
  <w:num w:numId="31">
    <w:abstractNumId w:val="34"/>
  </w:num>
  <w:num w:numId="32">
    <w:abstractNumId w:val="18"/>
  </w:num>
  <w:num w:numId="33">
    <w:abstractNumId w:val="6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1"/>
    <w:rsid w:val="002205FE"/>
    <w:rsid w:val="00227144"/>
    <w:rsid w:val="00230905"/>
    <w:rsid w:val="00244FDD"/>
    <w:rsid w:val="0024705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727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376"/>
    <w:rsid w:val="005B3163"/>
    <w:rsid w:val="005C33DA"/>
    <w:rsid w:val="005D2F42"/>
    <w:rsid w:val="005F01E8"/>
    <w:rsid w:val="005F2695"/>
    <w:rsid w:val="005F48C1"/>
    <w:rsid w:val="00605275"/>
    <w:rsid w:val="00613D5F"/>
    <w:rsid w:val="0061508B"/>
    <w:rsid w:val="00631A09"/>
    <w:rsid w:val="006322E7"/>
    <w:rsid w:val="00633BBC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78D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6DD0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5319"/>
    <w:rsid w:val="009C6F04"/>
    <w:rsid w:val="009D0058"/>
    <w:rsid w:val="009D1E34"/>
    <w:rsid w:val="009D45ED"/>
    <w:rsid w:val="009E2118"/>
    <w:rsid w:val="009E4BCF"/>
    <w:rsid w:val="009E61AA"/>
    <w:rsid w:val="009E79B3"/>
    <w:rsid w:val="009F040B"/>
    <w:rsid w:val="009F2E4F"/>
    <w:rsid w:val="009F3F82"/>
    <w:rsid w:val="00A01043"/>
    <w:rsid w:val="00A0181F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4A8C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1C16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D7B"/>
    <w:rsid w:val="00DA40E1"/>
    <w:rsid w:val="00DA61D5"/>
    <w:rsid w:val="00DA6A7E"/>
    <w:rsid w:val="00DC201B"/>
    <w:rsid w:val="00DC2DAC"/>
    <w:rsid w:val="00DC3EFE"/>
    <w:rsid w:val="00DC56B3"/>
    <w:rsid w:val="00DC5B3C"/>
    <w:rsid w:val="00DC770B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33B4"/>
    <w:rsid w:val="00E646F1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564E"/>
    <w:rsid w:val="00EA6923"/>
    <w:rsid w:val="00EB59B9"/>
    <w:rsid w:val="00EC15CD"/>
    <w:rsid w:val="00ED2237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A7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22318-9E0E-4517-8467-89942C14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3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49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48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02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5998-D743-4BB3-84E5-84990EA3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9</cp:revision>
  <cp:lastPrinted>2019-02-15T10:04:00Z</cp:lastPrinted>
  <dcterms:created xsi:type="dcterms:W3CDTF">2019-03-14T11:53:00Z</dcterms:created>
  <dcterms:modified xsi:type="dcterms:W3CDTF">2019-07-15T10:01:00Z</dcterms:modified>
</cp:coreProperties>
</file>